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Mary,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are you in the city? I hope everyone is ok. Our cottage is amazing! When we first got here we went to explore and found an enchanted wood. The next day we went to explore the enchanted wood and took a picnic and I found some wild, red strawberries to have with the picnic. Sudenly we saw five toadstools apear underneath a ginormas oak tree as wide as a sofa. We were so shocked we stared in amazment. I'm telling the truth Mary, this achully happend! Then something happend very peculiar... Five small brownies as thin as pencils with long, white beards that came to the grownd sat on top off the toadstools having a meeting! How astonished we were to see the strange brownies! Then a ugly gnome tried to sneakly steal one of the brownies bags from under a toadstool but then Joe grabbed the bag before he crept up the faraway tree. I forgot to tell you about this faraway tree. The brownies told us about it when Joe gave the bag back, It has a magical land at the top that changes. We were shocked when we heard about the faraway tree. How excited we are to climb the tree! You should come and visit and look for yourself.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Love Bessie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